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4B83" w14:textId="77777777" w:rsidR="005D25D0" w:rsidRDefault="005D25D0" w:rsidP="00464895">
      <w:pPr>
        <w:spacing w:before="80" w:after="0" w:line="280" w:lineRule="exact"/>
        <w:jc w:val="center"/>
        <w:rPr>
          <w:rFonts w:ascii="Century Gothic" w:hAnsi="Century Gothic" w:cs="Times New Roman"/>
          <w:b/>
          <w:color w:val="D17930"/>
          <w:kern w:val="0"/>
          <w:sz w:val="28"/>
          <w:szCs w:val="28"/>
          <w14:ligatures w14:val="none"/>
        </w:rPr>
      </w:pPr>
    </w:p>
    <w:p w14:paraId="4487C329" w14:textId="0F667161" w:rsidR="001E1555" w:rsidRPr="00464895" w:rsidRDefault="001E1555" w:rsidP="00464895">
      <w:pPr>
        <w:spacing w:before="80" w:after="0" w:line="280" w:lineRule="exact"/>
        <w:jc w:val="center"/>
        <w:rPr>
          <w:b/>
          <w:color w:val="D17930"/>
          <w:kern w:val="0"/>
          <w:sz w:val="28"/>
          <w:szCs w:val="28"/>
          <w14:ligatures w14:val="none"/>
          <w:rFonts w:ascii="Century Gothic" w:hAnsi="Century Gothic" w:cs="Times New Roman"/>
        </w:rPr>
      </w:pPr>
      <w:r>
        <w:rPr>
          <w:b/>
          <w:color w:val="D17930"/>
          <w:sz w:val="28"/>
          <w:szCs w:val="28"/>
          <w:rFonts w:ascii="Century Gothic" w:hAnsi="Century Gothic"/>
        </w:rPr>
        <w:t xml:space="preserve">Fiche d’information – Candidature au</w:t>
        <w:br/>
        <w:t xml:space="preserve">Fritz Oser Award for Visionary Teaching</w:t>
      </w:r>
      <w:r>
        <w:rPr>
          <w:b/>
          <w:color w:val="D17930"/>
          <w:sz w:val="28"/>
          <w:szCs w:val="28"/>
          <w:rFonts w:ascii="Century Gothic" w:hAnsi="Century Gothic"/>
        </w:rPr>
        <w:t xml:space="preserve"> </w:t>
      </w:r>
    </w:p>
    <w:p w14:paraId="6F9AC79A" w14:textId="28A210E2" w:rsidR="004A282D" w:rsidRDefault="004A282D" w:rsidP="001E1555">
      <w:pPr>
        <w:rPr>
          <w:rFonts w:ascii="Century Gothic" w:hAnsi="Century Gothic"/>
        </w:rPr>
      </w:pPr>
    </w:p>
    <w:p w14:paraId="01253D5E" w14:textId="288774DB" w:rsidR="001E1555" w:rsidRPr="00C72C35" w:rsidRDefault="001E1555" w:rsidP="00C72C35">
      <w:pPr>
        <w:pStyle w:val="Listenabsatz"/>
        <w:spacing w:before="80" w:after="0" w:line="280" w:lineRule="exact"/>
        <w:ind w:left="0"/>
        <w:jc w:val="both"/>
        <w:rPr>
          <w:b/>
          <w:color w:val="738D05"/>
          <w:kern w:val="0"/>
          <w:sz w:val="20"/>
          <w:szCs w:val="20"/>
          <w14:ligatures w14:val="none"/>
          <w:rFonts w:ascii="Century Gothic" w:hAnsi="Century Gothic" w:cs="Times New Roman"/>
        </w:rPr>
      </w:pPr>
      <w:r>
        <w:rPr>
          <w:b/>
          <w:color w:val="738D05"/>
          <w:sz w:val="20"/>
          <w:szCs w:val="20"/>
          <w:rFonts w:ascii="Century Gothic" w:hAnsi="Century Gothic"/>
        </w:rPr>
        <w:t xml:space="preserve">Cette fiche d’information peut être remplie par des enseignants individuels ou par des équipes.</w:t>
      </w:r>
    </w:p>
    <w:p w14:paraId="55CD8C5B" w14:textId="5DEE9374" w:rsidR="001E1555" w:rsidRPr="00171B87" w:rsidRDefault="00171B87" w:rsidP="00171B87">
      <w:pPr>
        <w:tabs>
          <w:tab w:val="right" w:leader="underscore" w:pos="9072"/>
        </w:tabs>
        <w:rPr>
          <w:color w:val="738D05"/>
          <w:sz w:val="20"/>
          <w:szCs w:val="20"/>
          <w:rFonts w:ascii="Century Gothic" w:hAnsi="Century Gothic"/>
        </w:rPr>
      </w:pPr>
      <w:r>
        <w:rPr>
          <w:color w:val="738D05"/>
          <w:sz w:val="20"/>
          <w:szCs w:val="20"/>
          <w:rFonts w:ascii="Century Gothic" w:hAnsi="Century Gothic"/>
        </w:rPr>
        <w:tab/>
      </w:r>
    </w:p>
    <w:p w14:paraId="76434B34" w14:textId="3E103EA9" w:rsidR="001E1555" w:rsidRPr="001E1555" w:rsidRDefault="001E1555" w:rsidP="00105ADD">
      <w:pPr>
        <w:pStyle w:val="Listenabsatz"/>
        <w:spacing w:before="80" w:after="0" w:line="280" w:lineRule="exact"/>
        <w:ind w:left="0"/>
        <w:jc w:val="both"/>
        <w:rPr>
          <w:b/>
          <w:color w:val="738D05"/>
          <w:kern w:val="0"/>
          <w:sz w:val="20"/>
          <w:szCs w:val="20"/>
          <w14:ligatures w14:val="none"/>
          <w:rFonts w:ascii="Century Gothic" w:hAnsi="Century Gothic" w:cs="Times New Roman"/>
        </w:rPr>
      </w:pPr>
      <w:r>
        <w:rPr>
          <w:b/>
          <w:color w:val="738D05"/>
          <w:sz w:val="20"/>
          <w:szCs w:val="20"/>
          <w:rFonts w:ascii="Century Gothic" w:hAnsi="Century Gothic"/>
        </w:rPr>
        <w:t xml:space="preserve">Infos sur la candidature</w:t>
      </w:r>
    </w:p>
    <w:p w14:paraId="0EA8F438" w14:textId="0D0A41F0" w:rsidR="001E1555" w:rsidRPr="001E1555" w:rsidRDefault="001E1555" w:rsidP="00CF5B64">
      <w:pPr>
        <w:spacing w:before="40" w:after="40" w:line="240" w:lineRule="auto"/>
        <w:rPr>
          <w:sz w:val="20"/>
          <w:szCs w:val="20"/>
          <w:rFonts w:ascii="Century Gothic" w:hAnsi="Century Gothic"/>
        </w:rPr>
      </w:pPr>
      <w:r>
        <w:rPr>
          <w:sz w:val="20"/>
          <w:szCs w:val="20"/>
          <w:rFonts w:ascii="Century Gothic" w:hAnsi="Century Gothic"/>
        </w:rPr>
        <w:t xml:space="preserve">Nom(s) :</w:t>
      </w:r>
      <w:r>
        <w:rPr>
          <w:sz w:val="20"/>
          <w:szCs w:val="20"/>
          <w:rFonts w:ascii="Century Gothic" w:hAnsi="Century Gothic"/>
        </w:rPr>
        <w:t xml:space="preserve"> </w:t>
      </w:r>
      <w:r>
        <w:rPr>
          <w:sz w:val="20"/>
          <w:szCs w:val="20"/>
          <w:rFonts w:ascii="Century Gothic" w:hAnsi="Century Gothic"/>
        </w:rPr>
        <w:t xml:space="preserve">...</w:t>
      </w:r>
    </w:p>
    <w:p w14:paraId="02ADB23C" w14:textId="5AD84B6B" w:rsidR="001E1555" w:rsidRPr="001E1555" w:rsidRDefault="001E1555" w:rsidP="00CF5B64">
      <w:pPr>
        <w:spacing w:before="40" w:after="40" w:line="240" w:lineRule="auto"/>
        <w:rPr>
          <w:sz w:val="20"/>
          <w:szCs w:val="20"/>
          <w:rFonts w:ascii="Century Gothic" w:hAnsi="Century Gothic"/>
        </w:rPr>
      </w:pPr>
      <w:r>
        <w:rPr>
          <w:sz w:val="20"/>
          <w:szCs w:val="20"/>
          <w:rFonts w:ascii="Century Gothic" w:hAnsi="Century Gothic"/>
        </w:rPr>
        <w:t xml:space="preserve">E-mail :</w:t>
      </w:r>
      <w:r>
        <w:rPr>
          <w:sz w:val="20"/>
          <w:szCs w:val="20"/>
          <w:rFonts w:ascii="Century Gothic" w:hAnsi="Century Gothic"/>
        </w:rPr>
        <w:t xml:space="preserve"> </w:t>
      </w:r>
      <w:r>
        <w:rPr>
          <w:sz w:val="20"/>
          <w:szCs w:val="20"/>
          <w:rFonts w:ascii="Century Gothic" w:hAnsi="Century Gothic"/>
        </w:rPr>
        <w:t xml:space="preserve">...</w:t>
      </w:r>
    </w:p>
    <w:p w14:paraId="5C9B4983" w14:textId="33B8A953" w:rsidR="001E1555" w:rsidRPr="001E1555" w:rsidRDefault="001E1555" w:rsidP="00CF5B64">
      <w:pPr>
        <w:spacing w:before="40" w:after="40" w:line="240" w:lineRule="auto"/>
        <w:rPr>
          <w:sz w:val="20"/>
          <w:szCs w:val="20"/>
          <w:rFonts w:ascii="Century Gothic" w:hAnsi="Century Gothic"/>
        </w:rPr>
      </w:pPr>
      <w:r>
        <w:rPr>
          <w:sz w:val="20"/>
          <w:szCs w:val="20"/>
          <w:rFonts w:ascii="Century Gothic" w:hAnsi="Century Gothic"/>
        </w:rPr>
        <w:t xml:space="preserve">Numéro de téléphone pour les questions :</w:t>
      </w:r>
      <w:r>
        <w:rPr>
          <w:sz w:val="20"/>
          <w:szCs w:val="20"/>
          <w:rFonts w:ascii="Century Gothic" w:hAnsi="Century Gothic"/>
        </w:rPr>
        <w:t xml:space="preserve"> </w:t>
      </w:r>
      <w:r>
        <w:rPr>
          <w:sz w:val="20"/>
          <w:szCs w:val="20"/>
          <w:rFonts w:ascii="Century Gothic" w:hAnsi="Century Gothic"/>
        </w:rPr>
        <w:t xml:space="preserve">...</w:t>
      </w:r>
    </w:p>
    <w:p w14:paraId="4C601CC1" w14:textId="6CC358E8" w:rsidR="001E1555" w:rsidRDefault="00CF5B64" w:rsidP="00CF5B64">
      <w:pPr>
        <w:spacing w:before="40" w:after="40" w:line="240" w:lineRule="auto"/>
        <w:rPr>
          <w:sz w:val="20"/>
          <w:szCs w:val="20"/>
          <w:rFonts w:ascii="Century Gothic" w:hAnsi="Century Gothic"/>
        </w:rPr>
      </w:pPr>
      <w:r>
        <w:rPr>
          <w:sz w:val="20"/>
          <w:szCs w:val="20"/>
          <w:rFonts w:ascii="Century Gothic" w:hAnsi="Century Gothic"/>
        </w:rPr>
        <w:t xml:space="preserve">École professionnelle :</w:t>
      </w:r>
      <w:r>
        <w:rPr>
          <w:sz w:val="20"/>
          <w:szCs w:val="20"/>
          <w:rFonts w:ascii="Century Gothic" w:hAnsi="Century Gothic"/>
        </w:rPr>
        <w:t xml:space="preserve"> </w:t>
      </w:r>
      <w:r>
        <w:rPr>
          <w:sz w:val="20"/>
          <w:szCs w:val="20"/>
          <w:rFonts w:ascii="Century Gothic" w:hAnsi="Century Gothic"/>
        </w:rPr>
        <w:t xml:space="preserve">...</w:t>
      </w:r>
    </w:p>
    <w:p w14:paraId="7C8C5409" w14:textId="01762C58" w:rsidR="002023FD" w:rsidRDefault="002023FD" w:rsidP="00CF5B64">
      <w:pPr>
        <w:spacing w:before="40" w:after="40" w:line="240" w:lineRule="auto"/>
        <w:rPr>
          <w:sz w:val="20"/>
          <w:szCs w:val="20"/>
          <w:rFonts w:ascii="Century Gothic" w:hAnsi="Century Gothic"/>
        </w:rPr>
      </w:pPr>
      <w:r>
        <w:rPr>
          <w:sz w:val="20"/>
          <w:szCs w:val="20"/>
          <w:rFonts w:ascii="Century Gothic" w:hAnsi="Century Gothic"/>
        </w:rPr>
        <w:t xml:space="preserve">Annexes (merci de préciser aussi le format du fichier) :</w:t>
      </w:r>
    </w:p>
    <w:p w14:paraId="2252FAE5" w14:textId="13B4EA25" w:rsidR="002023FD" w:rsidRDefault="002023FD" w:rsidP="002023FD">
      <w:pPr>
        <w:pStyle w:val="Listenabsatz"/>
        <w:numPr>
          <w:ilvl w:val="0"/>
          <w:numId w:val="1"/>
        </w:numPr>
        <w:spacing w:before="40" w:after="40" w:line="240" w:lineRule="auto"/>
        <w:rPr>
          <w:sz w:val="20"/>
          <w:szCs w:val="20"/>
          <w:rFonts w:ascii="Century Gothic" w:hAnsi="Century Gothic"/>
        </w:rPr>
      </w:pPr>
      <w:r>
        <w:rPr>
          <w:sz w:val="20"/>
          <w:szCs w:val="20"/>
          <w:rFonts w:ascii="Century Gothic" w:hAnsi="Century Gothic"/>
        </w:rPr>
        <w:t xml:space="preserve">...</w:t>
      </w:r>
    </w:p>
    <w:p w14:paraId="4A21F615" w14:textId="22EFF065" w:rsidR="002023FD" w:rsidRDefault="002023FD" w:rsidP="002023FD">
      <w:pPr>
        <w:pStyle w:val="Listenabsatz"/>
        <w:numPr>
          <w:ilvl w:val="0"/>
          <w:numId w:val="1"/>
        </w:numPr>
        <w:spacing w:before="40" w:after="40" w:line="240" w:lineRule="auto"/>
        <w:rPr>
          <w:sz w:val="20"/>
          <w:szCs w:val="20"/>
          <w:rFonts w:ascii="Century Gothic" w:hAnsi="Century Gothic"/>
        </w:rPr>
      </w:pPr>
      <w:r>
        <w:rPr>
          <w:sz w:val="20"/>
          <w:szCs w:val="20"/>
          <w:rFonts w:ascii="Century Gothic" w:hAnsi="Century Gothic"/>
        </w:rPr>
        <w:t xml:space="preserve">...</w:t>
      </w:r>
    </w:p>
    <w:p w14:paraId="6EA4B155" w14:textId="67E906BB" w:rsidR="002023FD" w:rsidRPr="005D25D0" w:rsidRDefault="002023FD" w:rsidP="005D25D0">
      <w:pPr>
        <w:pStyle w:val="Listenabsatz"/>
        <w:numPr>
          <w:ilvl w:val="0"/>
          <w:numId w:val="1"/>
        </w:numPr>
        <w:spacing w:before="40" w:after="40" w:line="240" w:lineRule="auto"/>
        <w:rPr>
          <w:sz w:val="20"/>
          <w:szCs w:val="20"/>
          <w:rFonts w:ascii="Century Gothic" w:hAnsi="Century Gothic"/>
        </w:rPr>
      </w:pPr>
      <w:r>
        <w:rPr>
          <w:sz w:val="20"/>
          <w:szCs w:val="20"/>
          <w:rFonts w:ascii="Century Gothic" w:hAnsi="Century Gothic"/>
        </w:rPr>
        <w:t xml:space="preserve">...</w:t>
      </w:r>
    </w:p>
    <w:p w14:paraId="2BA78A44" w14:textId="77777777" w:rsidR="00171B87" w:rsidRPr="00171B87" w:rsidRDefault="00171B87" w:rsidP="00171B87">
      <w:pPr>
        <w:tabs>
          <w:tab w:val="right" w:leader="underscore" w:pos="9072"/>
        </w:tabs>
        <w:rPr>
          <w:color w:val="738D05"/>
          <w:sz w:val="20"/>
          <w:szCs w:val="20"/>
          <w:rFonts w:ascii="Century Gothic" w:hAnsi="Century Gothic"/>
        </w:rPr>
      </w:pPr>
      <w:r>
        <w:rPr>
          <w:color w:val="738D05"/>
          <w:sz w:val="20"/>
          <w:szCs w:val="20"/>
          <w:rFonts w:ascii="Century Gothic" w:hAnsi="Century Gothic"/>
        </w:rPr>
        <w:tab/>
      </w:r>
    </w:p>
    <w:p w14:paraId="7815BA4E" w14:textId="60EC12F4" w:rsidR="001E1555" w:rsidRPr="00C72C35" w:rsidRDefault="0035498F" w:rsidP="00C72C35">
      <w:pPr>
        <w:pStyle w:val="Listenabsatz"/>
        <w:spacing w:before="80" w:after="0" w:line="280" w:lineRule="exact"/>
        <w:ind w:left="0"/>
        <w:jc w:val="both"/>
        <w:rPr>
          <w:b/>
          <w:color w:val="738D05"/>
          <w:kern w:val="0"/>
          <w:sz w:val="20"/>
          <w:szCs w:val="20"/>
          <w14:ligatures w14:val="none"/>
          <w:rFonts w:ascii="Century Gothic" w:hAnsi="Century Gothic" w:cs="Times New Roman"/>
        </w:rPr>
      </w:pPr>
      <w:r>
        <w:rPr>
          <w:b/>
          <w:color w:val="738D05"/>
          <w:sz w:val="20"/>
          <w:szCs w:val="20"/>
          <w:rFonts w:ascii="Century Gothic" w:hAnsi="Century Gothic"/>
        </w:rPr>
        <w:t xml:space="preserve">Pour chaque critère, explique comment ta mise en œuvre ou ton développement de myidea répond à ce point.</w:t>
      </w:r>
      <w:r>
        <w:rPr>
          <w:b/>
          <w:color w:val="738D05"/>
          <w:sz w:val="20"/>
          <w:szCs w:val="20"/>
          <w:rFonts w:ascii="Century Gothic" w:hAnsi="Century Gothic"/>
        </w:rPr>
        <w:t xml:space="preserve"> </w:t>
      </w:r>
      <w:r>
        <w:rPr>
          <w:b/>
          <w:color w:val="738D05"/>
          <w:sz w:val="20"/>
          <w:szCs w:val="20"/>
          <w:rFonts w:ascii="Century Gothic" w:hAnsi="Century Gothic"/>
        </w:rPr>
        <w:t xml:space="preserve">N’oublie pas de joindre les annexes appropriées (par exemple, vidéo, pitch deck, descriptions supplémentaires, prototypes) qui appuient tes informations.</w:t>
      </w:r>
    </w:p>
    <w:p w14:paraId="5D032C4D" w14:textId="77777777" w:rsidR="00A7326F" w:rsidRPr="00171B87" w:rsidRDefault="00A7326F" w:rsidP="00A7326F">
      <w:pPr>
        <w:tabs>
          <w:tab w:val="right" w:leader="underscore" w:pos="9072"/>
        </w:tabs>
        <w:rPr>
          <w:color w:val="738D05"/>
          <w:sz w:val="20"/>
          <w:szCs w:val="20"/>
          <w:rFonts w:ascii="Century Gothic" w:hAnsi="Century Gothic"/>
        </w:rPr>
      </w:pPr>
      <w:r>
        <w:rPr>
          <w:color w:val="738D05"/>
          <w:sz w:val="20"/>
          <w:szCs w:val="20"/>
          <w:rFonts w:ascii="Century Gothic" w:hAnsi="Century Gothic"/>
        </w:rPr>
        <w:tab/>
      </w:r>
    </w:p>
    <w:p w14:paraId="7CA5ADE3" w14:textId="77777777" w:rsidR="00A7326F" w:rsidRDefault="00A7326F" w:rsidP="003B3AD1">
      <w:pPr>
        <w:rPr>
          <w:rFonts w:ascii="Century Gothic" w:hAnsi="Century Gothic" w:cs="Times New Roman"/>
          <w:b/>
          <w:color w:val="738D05"/>
          <w:kern w:val="0"/>
          <w:sz w:val="20"/>
          <w:szCs w:val="20"/>
          <w14:ligatures w14:val="none"/>
        </w:rPr>
      </w:pPr>
    </w:p>
    <w:p w14:paraId="38A84432" w14:textId="7A2348E8" w:rsidR="001E1555" w:rsidRPr="00C72C35" w:rsidRDefault="00A0506A" w:rsidP="005D25D0">
      <w:pPr>
        <w:jc w:val="both"/>
        <w:rPr>
          <w:sz w:val="20"/>
          <w:szCs w:val="20"/>
          <w:rFonts w:ascii="Century Gothic" w:hAnsi="Century Gothic"/>
        </w:rPr>
      </w:pPr>
      <w:r>
        <w:rPr>
          <w:sz w:val="20"/>
          <w:szCs w:val="20"/>
          <w:b/>
          <w:color w:val="738D05"/>
          <w:rFonts w:ascii="Century Gothic" w:hAnsi="Century Gothic"/>
        </w:rPr>
        <w:t xml:space="preserve">1 Créativité et originalité :</w:t>
      </w:r>
      <w:r>
        <w:rPr>
          <w:sz w:val="20"/>
          <w:szCs w:val="20"/>
          <w:b/>
          <w:bCs/>
          <w:rFonts w:ascii="Century Gothic" w:hAnsi="Century Gothic"/>
        </w:rPr>
        <w:t xml:space="preserve"> </w:t>
      </w:r>
      <w:r>
        <w:rPr>
          <w:sz w:val="20"/>
          <w:szCs w:val="20"/>
          <w:rFonts w:ascii="Century Gothic" w:hAnsi="Century Gothic"/>
        </w:rPr>
        <w:t xml:space="preserve">Dans quelle mesure la mise en œuvre ou le développement de myidea est-il novateur ?</w:t>
      </w:r>
      <w:r>
        <w:rPr>
          <w:sz w:val="20"/>
          <w:szCs w:val="20"/>
          <w:rFonts w:ascii="Century Gothic" w:hAnsi="Century Gothic"/>
        </w:rPr>
        <w:t xml:space="preserve"> </w:t>
      </w:r>
      <w:r>
        <w:rPr>
          <w:sz w:val="20"/>
          <w:szCs w:val="20"/>
          <w:rFonts w:ascii="Century Gothic" w:hAnsi="Century Gothic"/>
        </w:rPr>
        <w:t xml:space="preserve">Une nouvelle perspective ou une méthode innovante est-elle utilisée de manière professionnelle (par exemple, promotion de la pensée critique, intégration de l’IA) ?</w:t>
      </w:r>
    </w:p>
    <w:p w14:paraId="2A4D0377" w14:textId="54BAB82C" w:rsidR="001E1555" w:rsidRPr="00C72C35" w:rsidRDefault="001E1555" w:rsidP="003B3AD1">
      <w:pPr>
        <w:rPr>
          <w:sz w:val="20"/>
          <w:szCs w:val="20"/>
          <w:rFonts w:ascii="Century Gothic" w:hAnsi="Century Gothic"/>
        </w:rPr>
      </w:pPr>
      <w:r>
        <w:rPr>
          <w:sz w:val="20"/>
          <w:szCs w:val="20"/>
          <w:b/>
          <w:bCs/>
          <w:rFonts w:ascii="Century Gothic" w:hAnsi="Century Gothic"/>
        </w:rPr>
        <w:t xml:space="preserve">Réponse / description</w:t>
      </w:r>
      <w:r>
        <w:rPr>
          <w:sz w:val="20"/>
          <w:szCs w:val="20"/>
          <w:rFonts w:ascii="Century Gothic" w:hAnsi="Century Gothic"/>
        </w:rPr>
        <w:t xml:space="preserve">:</w:t>
      </w:r>
      <w:r>
        <w:rPr>
          <w:sz w:val="20"/>
          <w:szCs w:val="20"/>
          <w:rFonts w:ascii="Century Gothic" w:hAnsi="Century Gothic"/>
        </w:rPr>
        <w:t xml:space="preserve"> </w:t>
      </w:r>
      <w:r>
        <w:rPr>
          <w:sz w:val="20"/>
          <w:szCs w:val="20"/>
          <w:rFonts w:ascii="Century Gothic" w:hAnsi="Century Gothic"/>
        </w:rPr>
        <w:t xml:space="preserve">...</w:t>
      </w:r>
    </w:p>
    <w:p w14:paraId="53E68881" w14:textId="77777777" w:rsidR="001E1555" w:rsidRPr="00C72C35" w:rsidRDefault="001E1555" w:rsidP="003B3AD1">
      <w:pPr>
        <w:rPr>
          <w:rFonts w:ascii="Century Gothic" w:hAnsi="Century Gothic"/>
          <w:sz w:val="20"/>
          <w:szCs w:val="20"/>
        </w:rPr>
      </w:pPr>
    </w:p>
    <w:p w14:paraId="47A50299" w14:textId="3ABDF631" w:rsidR="001E1555" w:rsidRPr="00C72C35" w:rsidRDefault="00A0506A" w:rsidP="005D25D0">
      <w:pPr>
        <w:jc w:val="both"/>
        <w:rPr>
          <w:sz w:val="20"/>
          <w:szCs w:val="20"/>
          <w:rFonts w:ascii="Century Gothic" w:hAnsi="Century Gothic"/>
        </w:rPr>
      </w:pPr>
      <w:r>
        <w:rPr>
          <w:sz w:val="20"/>
          <w:szCs w:val="20"/>
          <w:b/>
          <w:color w:val="738D05"/>
          <w:rFonts w:ascii="Century Gothic" w:hAnsi="Century Gothic"/>
        </w:rPr>
        <w:t xml:space="preserve">2 Effet:</w:t>
      </w:r>
      <w:r>
        <w:rPr>
          <w:sz w:val="20"/>
          <w:szCs w:val="20"/>
          <w:rFonts w:ascii="Century Gothic" w:hAnsi="Century Gothic"/>
        </w:rPr>
        <w:t xml:space="preserve"> </w:t>
      </w:r>
      <w:r>
        <w:rPr>
          <w:sz w:val="20"/>
          <w:szCs w:val="20"/>
          <w:rFonts w:ascii="Century Gothic" w:hAnsi="Century Gothic"/>
        </w:rPr>
        <w:t xml:space="preserve">Dans quelle mesure l’argumentation et les preuves démontrant que les apprenants apprennent mieux ou préfèrent apprendre avec la nouvelle approche sont-elles convaincantes ?</w:t>
      </w:r>
      <w:r>
        <w:rPr>
          <w:sz w:val="20"/>
          <w:szCs w:val="20"/>
          <w:rFonts w:ascii="Century Gothic" w:hAnsi="Century Gothic"/>
        </w:rPr>
        <w:t xml:space="preserve"> </w:t>
      </w:r>
      <w:r>
        <w:rPr>
          <w:sz w:val="20"/>
          <w:szCs w:val="20"/>
          <w:rFonts w:ascii="Century Gothic" w:hAnsi="Century Gothic"/>
        </w:rPr>
        <w:t xml:space="preserve">Existe-t-il des indices d’un effet positif chez les enseignants qui utilisent myidea (p. ex. simplification ou plus grande motivation) ?</w:t>
      </w:r>
    </w:p>
    <w:p w14:paraId="206172BD" w14:textId="091942B3" w:rsidR="001E1555" w:rsidRPr="00C72C35" w:rsidRDefault="001E1555" w:rsidP="003B3AD1">
      <w:pPr>
        <w:rPr>
          <w:sz w:val="20"/>
          <w:szCs w:val="20"/>
          <w:rFonts w:ascii="Century Gothic" w:hAnsi="Century Gothic"/>
        </w:rPr>
      </w:pPr>
      <w:r>
        <w:rPr>
          <w:sz w:val="20"/>
          <w:szCs w:val="20"/>
          <w:b/>
          <w:bCs/>
          <w:rFonts w:ascii="Century Gothic" w:hAnsi="Century Gothic"/>
        </w:rPr>
        <w:t xml:space="preserve">Réponse / description :</w:t>
      </w:r>
      <w:r>
        <w:rPr>
          <w:sz w:val="20"/>
          <w:szCs w:val="20"/>
          <w:rFonts w:ascii="Century Gothic" w:hAnsi="Century Gothic"/>
        </w:rPr>
        <w:t xml:space="preserve"> </w:t>
      </w:r>
      <w:r>
        <w:rPr>
          <w:sz w:val="20"/>
          <w:szCs w:val="20"/>
          <w:rFonts w:ascii="Century Gothic" w:hAnsi="Century Gothic"/>
        </w:rPr>
        <w:t xml:space="preserve">...</w:t>
      </w:r>
      <w:r>
        <w:rPr>
          <w:sz w:val="20"/>
          <w:szCs w:val="20"/>
          <w:rFonts w:ascii="Century Gothic" w:hAnsi="Century Gothic"/>
        </w:rPr>
        <w:t xml:space="preserve"> </w:t>
      </w:r>
    </w:p>
    <w:p w14:paraId="557B7741" w14:textId="77777777" w:rsidR="001E1555" w:rsidRPr="00C72C35" w:rsidRDefault="001E1555" w:rsidP="003B3AD1">
      <w:pPr>
        <w:rPr>
          <w:rFonts w:ascii="Century Gothic" w:hAnsi="Century Gothic"/>
          <w:sz w:val="20"/>
          <w:szCs w:val="20"/>
        </w:rPr>
      </w:pPr>
    </w:p>
    <w:p w14:paraId="67C8DC53" w14:textId="04B7F245" w:rsidR="001E1555" w:rsidRPr="00C72C35" w:rsidRDefault="00A0506A" w:rsidP="005D25D0">
      <w:pPr>
        <w:jc w:val="both"/>
        <w:rPr>
          <w:sz w:val="20"/>
          <w:szCs w:val="20"/>
          <w:rFonts w:ascii="Century Gothic" w:hAnsi="Century Gothic"/>
        </w:rPr>
      </w:pPr>
      <w:r>
        <w:rPr>
          <w:sz w:val="20"/>
          <w:szCs w:val="20"/>
          <w:b/>
          <w:color w:val="738D05"/>
          <w:rFonts w:ascii="Century Gothic" w:hAnsi="Century Gothic"/>
        </w:rPr>
        <w:t xml:space="preserve">3 philosophie myidea :</w:t>
      </w:r>
      <w:r>
        <w:rPr>
          <w:sz w:val="20"/>
          <w:szCs w:val="20"/>
          <w:rFonts w:ascii="Century Gothic" w:hAnsi="Century Gothic"/>
        </w:rPr>
        <w:t xml:space="preserve"> </w:t>
      </w:r>
      <w:r>
        <w:rPr>
          <w:sz w:val="20"/>
          <w:szCs w:val="20"/>
          <w:rFonts w:ascii="Century Gothic" w:hAnsi="Century Gothic"/>
        </w:rPr>
        <w:t xml:space="preserve">La philosophie de myidea est préservée :</w:t>
      </w:r>
      <w:r>
        <w:rPr>
          <w:sz w:val="20"/>
          <w:szCs w:val="20"/>
          <w:rFonts w:ascii="Century Gothic" w:hAnsi="Century Gothic"/>
        </w:rPr>
        <w:t xml:space="preserve"> </w:t>
      </w:r>
      <w:r>
        <w:rPr>
          <w:sz w:val="20"/>
          <w:szCs w:val="20"/>
          <w:rFonts w:ascii="Century Gothic" w:hAnsi="Century Gothic"/>
        </w:rPr>
        <w:t xml:space="preserve">Les apprenants (1) travaillent sur leurs propres idées, (2) font leurs propres expériences, (3) imbriquent connaissances et application, et (4) construisent également des "connaissances négatives" (apprentissage par l’échec).</w:t>
      </w:r>
    </w:p>
    <w:p w14:paraId="1FB94D85" w14:textId="7520972E" w:rsidR="001E1555" w:rsidRPr="00C72C35" w:rsidRDefault="001E1555" w:rsidP="003B3AD1">
      <w:pPr>
        <w:rPr>
          <w:sz w:val="20"/>
          <w:szCs w:val="20"/>
          <w:rFonts w:ascii="Century Gothic" w:hAnsi="Century Gothic"/>
        </w:rPr>
      </w:pPr>
      <w:r>
        <w:rPr>
          <w:sz w:val="20"/>
          <w:szCs w:val="20"/>
          <w:bCs/>
          <w:b/>
          <w:rFonts w:ascii="Century Gothic" w:hAnsi="Century Gothic"/>
        </w:rPr>
        <w:t xml:space="preserve">Réponse / description </w:t>
      </w:r>
      <w:r>
        <w:rPr>
          <w:sz w:val="20"/>
          <w:szCs w:val="20"/>
          <w:bCs/>
          <w:rFonts w:ascii="Century Gothic" w:hAnsi="Century Gothic"/>
        </w:rPr>
        <w:t xml:space="preserve">(</w:t>
      </w:r>
      <w:r>
        <w:rPr>
          <w:sz w:val="20"/>
          <w:szCs w:val="20"/>
          <w:rFonts w:ascii="Century Gothic" w:hAnsi="Century Gothic"/>
        </w:rPr>
        <w:t xml:space="preserve">Veuillez vous référer aux 4 aspects).</w:t>
      </w:r>
    </w:p>
    <w:p w14:paraId="22DFBA57" w14:textId="77777777" w:rsidR="001E1555" w:rsidRPr="00C72C35" w:rsidRDefault="001E1555" w:rsidP="003B3AD1">
      <w:pPr>
        <w:rPr>
          <w:rFonts w:ascii="Century Gothic" w:hAnsi="Century Gothic"/>
          <w:sz w:val="20"/>
          <w:szCs w:val="20"/>
        </w:rPr>
      </w:pPr>
    </w:p>
    <w:p w14:paraId="3D914984" w14:textId="3FCF9734" w:rsidR="001E1555" w:rsidRPr="00C72C35" w:rsidRDefault="00A0506A" w:rsidP="005D25D0">
      <w:pPr>
        <w:jc w:val="both"/>
        <w:rPr>
          <w:sz w:val="20"/>
          <w:szCs w:val="20"/>
          <w:rFonts w:ascii="Century Gothic" w:hAnsi="Century Gothic"/>
        </w:rPr>
      </w:pPr>
      <w:r>
        <w:rPr>
          <w:sz w:val="20"/>
          <w:szCs w:val="20"/>
          <w:b/>
          <w:color w:val="738D05"/>
          <w:rFonts w:ascii="Century Gothic" w:hAnsi="Century Gothic"/>
        </w:rPr>
        <w:t xml:space="preserve">4 Durabilité :</w:t>
      </w:r>
      <w:r>
        <w:rPr>
          <w:sz w:val="20"/>
          <w:szCs w:val="20"/>
          <w:rFonts w:ascii="Century Gothic" w:hAnsi="Century Gothic"/>
        </w:rPr>
        <w:t xml:space="preserve"> </w:t>
      </w:r>
      <w:r>
        <w:rPr>
          <w:sz w:val="20"/>
          <w:szCs w:val="20"/>
          <w:rFonts w:ascii="Century Gothic" w:hAnsi="Century Gothic"/>
        </w:rPr>
        <w:t xml:space="preserve">L’approche n’est pas conçue comme une mesure unique, mais doit être mise en œuvre ou développée à long terme.</w:t>
      </w:r>
    </w:p>
    <w:p w14:paraId="140A0B7D" w14:textId="4FD64B11" w:rsidR="009572C5" w:rsidRPr="00C72C35" w:rsidRDefault="001E1555">
      <w:pPr>
        <w:rPr>
          <w:sz w:val="20"/>
          <w:szCs w:val="20"/>
          <w:rFonts w:ascii="Century Gothic" w:hAnsi="Century Gothic"/>
        </w:rPr>
      </w:pPr>
      <w:r>
        <w:rPr>
          <w:sz w:val="20"/>
          <w:szCs w:val="20"/>
          <w:b/>
          <w:bCs/>
          <w:rFonts w:ascii="Century Gothic" w:hAnsi="Century Gothic"/>
        </w:rPr>
        <w:t xml:space="preserve">Réponse / description :</w:t>
      </w:r>
      <w:r>
        <w:rPr>
          <w:sz w:val="20"/>
          <w:szCs w:val="20"/>
          <w:rFonts w:ascii="Century Gothic" w:hAnsi="Century Gothic"/>
        </w:rPr>
        <w:t xml:space="preserve"> </w:t>
      </w:r>
      <w:r>
        <w:rPr>
          <w:sz w:val="20"/>
          <w:szCs w:val="20"/>
          <w:rFonts w:ascii="Century Gothic" w:hAnsi="Century Gothic"/>
        </w:rPr>
        <w:t xml:space="preserve">...</w:t>
      </w:r>
      <w:r>
        <w:rPr>
          <w:sz w:val="20"/>
          <w:szCs w:val="20"/>
          <w:rFonts w:ascii="Century Gothic" w:hAnsi="Century Gothic"/>
        </w:rPr>
        <w:t xml:space="preserve"> </w:t>
      </w:r>
    </w:p>
    <w:sectPr w:rsidR="009572C5" w:rsidRPr="00C72C3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07D2B" w14:textId="77777777" w:rsidR="00FE7089" w:rsidRDefault="00FE7089" w:rsidP="005D25D0">
      <w:pPr>
        <w:spacing w:after="0" w:line="240" w:lineRule="auto"/>
      </w:pPr>
      <w:r>
        <w:separator/>
      </w:r>
    </w:p>
  </w:endnote>
  <w:endnote w:type="continuationSeparator" w:id="0">
    <w:p w14:paraId="67D4B3BE" w14:textId="77777777" w:rsidR="00FE7089" w:rsidRDefault="00FE7089" w:rsidP="005D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A353E" w14:textId="77777777" w:rsidR="00FE7089" w:rsidRDefault="00FE7089" w:rsidP="005D25D0">
      <w:pPr>
        <w:spacing w:after="0" w:line="240" w:lineRule="auto"/>
      </w:pPr>
      <w:r>
        <w:separator/>
      </w:r>
    </w:p>
  </w:footnote>
  <w:footnote w:type="continuationSeparator" w:id="0">
    <w:p w14:paraId="01DB07AC" w14:textId="77777777" w:rsidR="00FE7089" w:rsidRDefault="00FE7089" w:rsidP="005D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1367" w14:textId="67F8DDDC" w:rsidR="005D25D0" w:rsidRDefault="001F3AB4">
    <w:pPr>
      <w:pStyle w:val="Kopfzeile"/>
    </w:pPr>
    <w:r>
      <w:drawing>
        <wp:anchor distT="0" distB="0" distL="114300" distR="114300" simplePos="0" relativeHeight="251659264" behindDoc="0" locked="0" layoutInCell="1" allowOverlap="1" wp14:anchorId="525FD2E0" wp14:editId="521ACE5A">
          <wp:simplePos x="0" y="0"/>
          <wp:positionH relativeFrom="column">
            <wp:posOffset>4648950</wp:posOffset>
          </wp:positionH>
          <wp:positionV relativeFrom="paragraph">
            <wp:posOffset>-123998</wp:posOffset>
          </wp:positionV>
          <wp:extent cx="1473200" cy="736600"/>
          <wp:effectExtent l="0" t="0" r="0" b="6350"/>
          <wp:wrapNone/>
          <wp:docPr id="1028482461" name="Grafik 1" descr="Ein Bild, das Schrift, Tex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482461" name="Grafik 1" descr="Ein Bild, das Schrift, Tex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492" cy="739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drawing>
        <wp:anchor distT="0" distB="0" distL="114300" distR="114300" simplePos="0" relativeHeight="251658240" behindDoc="0" locked="0" layoutInCell="1" allowOverlap="1" wp14:anchorId="708F41B5" wp14:editId="0C1A9B06">
          <wp:simplePos x="0" y="0"/>
          <wp:positionH relativeFrom="column">
            <wp:posOffset>-392950</wp:posOffset>
          </wp:positionH>
          <wp:positionV relativeFrom="paragraph">
            <wp:posOffset>-340475</wp:posOffset>
          </wp:positionV>
          <wp:extent cx="1670050" cy="1113155"/>
          <wp:effectExtent l="0" t="0" r="0" b="0"/>
          <wp:wrapNone/>
          <wp:docPr id="2052898628" name="Grafik 2" descr="Ein Bild, das Grafikdesign, Grafiken, Poster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898628" name="Grafik 2" descr="Ein Bild, das Grafikdesign, Grafiken, Poster, Screenshot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1113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F7B83"/>
    <w:multiLevelType w:val="hybridMultilevel"/>
    <w:tmpl w:val="63B80E3E"/>
    <w:lvl w:ilvl="0" w:tplc="B63A7A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6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isplayBackgroundShape/>
  <w:proofState w:spelling="dirty" w:grammar="dirty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55"/>
    <w:rsid w:val="0006174B"/>
    <w:rsid w:val="000D4F05"/>
    <w:rsid w:val="00105ADD"/>
    <w:rsid w:val="00171B87"/>
    <w:rsid w:val="00191B7E"/>
    <w:rsid w:val="001E1555"/>
    <w:rsid w:val="001F3AB4"/>
    <w:rsid w:val="00200C10"/>
    <w:rsid w:val="002023FD"/>
    <w:rsid w:val="00264F17"/>
    <w:rsid w:val="002F2419"/>
    <w:rsid w:val="0035498F"/>
    <w:rsid w:val="003B3AD1"/>
    <w:rsid w:val="004545F1"/>
    <w:rsid w:val="00455224"/>
    <w:rsid w:val="00464895"/>
    <w:rsid w:val="00486928"/>
    <w:rsid w:val="00494B8F"/>
    <w:rsid w:val="004A282D"/>
    <w:rsid w:val="005B2736"/>
    <w:rsid w:val="005D25D0"/>
    <w:rsid w:val="00624649"/>
    <w:rsid w:val="006379FA"/>
    <w:rsid w:val="00641FB0"/>
    <w:rsid w:val="00687E6E"/>
    <w:rsid w:val="00870A5B"/>
    <w:rsid w:val="008E3536"/>
    <w:rsid w:val="008F402F"/>
    <w:rsid w:val="009572C5"/>
    <w:rsid w:val="009D411C"/>
    <w:rsid w:val="00A0506A"/>
    <w:rsid w:val="00A7326F"/>
    <w:rsid w:val="00AB052A"/>
    <w:rsid w:val="00B571E2"/>
    <w:rsid w:val="00B776FB"/>
    <w:rsid w:val="00C72C35"/>
    <w:rsid w:val="00C95F46"/>
    <w:rsid w:val="00CF5B64"/>
    <w:rsid w:val="00D067ED"/>
    <w:rsid w:val="00E6398C"/>
    <w:rsid w:val="00F25713"/>
    <w:rsid w:val="00FA0ED3"/>
    <w:rsid w:val="00FE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3AC34"/>
  <w15:chartTrackingRefBased/>
  <w15:docId w15:val="{E33BE0B1-4E6C-4AEA-AD49-1D256872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326F"/>
  </w:style>
  <w:style w:type="paragraph" w:styleId="berschrift1">
    <w:name w:val="heading 1"/>
    <w:basedOn w:val="Standard"/>
    <w:next w:val="Standard"/>
    <w:link w:val="berschrift1Zchn"/>
    <w:uiPriority w:val="9"/>
    <w:qFormat/>
    <w:rsid w:val="001E1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E1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E1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E1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E1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E1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E1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E1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E1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E1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E1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E1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E155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E155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E155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E155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E155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E15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E1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E1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E1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E1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E1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E15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E155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E155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E1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E155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E1555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2023FD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D25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D25D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D25D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25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25D0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5D2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25D0"/>
  </w:style>
  <w:style w:type="paragraph" w:styleId="Fuzeile">
    <w:name w:val="footer"/>
    <w:basedOn w:val="Standard"/>
    <w:link w:val="FuzeileZchn"/>
    <w:uiPriority w:val="99"/>
    <w:unhideWhenUsed/>
    <w:rsid w:val="005D2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2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D90CCD5E58347AACF8FF3BEEB7405" ma:contentTypeVersion="15" ma:contentTypeDescription="Ein neues Dokument erstellen." ma:contentTypeScope="" ma:versionID="cb2af5765f731e259783bb0aa7bac1e3">
  <xsd:schema xmlns:xsd="http://www.w3.org/2001/XMLSchema" xmlns:xs="http://www.w3.org/2001/XMLSchema" xmlns:p="http://schemas.microsoft.com/office/2006/metadata/properties" xmlns:ns2="77dba10f-5069-4d37-8302-ce5ddb0c857a" xmlns:ns3="d88c1c34-4465-4b14-9cac-4fc27a1fccb9" targetNamespace="http://schemas.microsoft.com/office/2006/metadata/properties" ma:root="true" ma:fieldsID="b233a9db586d4b225a5e6eeac2a37ae5" ns2:_="" ns3:_="">
    <xsd:import namespace="77dba10f-5069-4d37-8302-ce5ddb0c857a"/>
    <xsd:import namespace="d88c1c34-4465-4b14-9cac-4fc27a1fc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ba10f-5069-4d37-8302-ce5ddb0c8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4ea37287-027a-4825-8b53-84284e28c6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c1c34-4465-4b14-9cac-4fc27a1fcc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cef2219-8a8e-4a5c-8a61-0b043b0c0f58}" ma:internalName="TaxCatchAll" ma:showField="CatchAllData" ma:web="d88c1c34-4465-4b14-9cac-4fc27a1fc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dba10f-5069-4d37-8302-ce5ddb0c857a">
      <Terms xmlns="http://schemas.microsoft.com/office/infopath/2007/PartnerControls"/>
    </lcf76f155ced4ddcb4097134ff3c332f>
    <TaxCatchAll xmlns="d88c1c34-4465-4b14-9cac-4fc27a1fccb9" xsi:nil="true"/>
  </documentManagement>
</p:properties>
</file>

<file path=customXml/itemProps1.xml><?xml version="1.0" encoding="utf-8"?>
<ds:datastoreItem xmlns:ds="http://schemas.openxmlformats.org/officeDocument/2006/customXml" ds:itemID="{E75076FD-E5F5-4924-B6B6-013B2E4121C2}"/>
</file>

<file path=customXml/itemProps2.xml><?xml version="1.0" encoding="utf-8"?>
<ds:datastoreItem xmlns:ds="http://schemas.openxmlformats.org/officeDocument/2006/customXml" ds:itemID="{E3C9894B-9793-4723-817D-654104DB51C0}"/>
</file>

<file path=customXml/itemProps3.xml><?xml version="1.0" encoding="utf-8"?>
<ds:datastoreItem xmlns:ds="http://schemas.openxmlformats.org/officeDocument/2006/customXml" ds:itemID="{C3B2D7F8-A27B-42A1-98A3-C0ABE99308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Uhlmann Sandra (uhsa)</dc:creator>
  <cp:keywords/>
  <dc:description/>
  <cp:lastModifiedBy>Uhlmann Sandra (uhsa)</cp:lastModifiedBy>
  <cp:revision>2</cp:revision>
  <dcterms:created xsi:type="dcterms:W3CDTF">2025-10-24T08:20:00Z</dcterms:created>
  <dcterms:modified xsi:type="dcterms:W3CDTF">2025-10-24T08:20:00Z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0x010100F52D90CCD5E58347AACF8FF3BEEB7405</vt:lpwstr>
  </property>
</Properties>
</file>